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D" w:rsidRPr="00E703FD" w:rsidRDefault="00E703FD" w:rsidP="00E703FD">
      <w:pPr>
        <w:pStyle w:val="a"/>
        <w:rPr>
          <w:rFonts w:hint="eastAsia"/>
          <w:b/>
        </w:rPr>
      </w:pPr>
      <w:r w:rsidRPr="00E703FD">
        <w:rPr>
          <w:rFonts w:hint="eastAsia"/>
          <w:b/>
        </w:rPr>
        <w:t>主日信息聚会摘要（24/07/2016）</w:t>
      </w:r>
    </w:p>
    <w:p w:rsidR="00E703FD" w:rsidRPr="00E703FD" w:rsidRDefault="00E703FD" w:rsidP="00E703FD">
      <w:pPr>
        <w:pStyle w:val="a"/>
        <w:rPr>
          <w:rFonts w:hint="eastAsia"/>
          <w:b/>
        </w:rPr>
      </w:pPr>
      <w:r w:rsidRPr="00E703FD">
        <w:rPr>
          <w:rFonts w:hint="eastAsia"/>
          <w:b/>
        </w:rPr>
        <w:t xml:space="preserve">经文：启示录2：18-29；马太福音13：31-33    </w:t>
      </w:r>
    </w:p>
    <w:p w:rsidR="00E703FD" w:rsidRPr="00E703FD" w:rsidRDefault="00E703FD" w:rsidP="00E703FD">
      <w:pPr>
        <w:pStyle w:val="a"/>
        <w:rPr>
          <w:rFonts w:hint="eastAsia"/>
          <w:b/>
        </w:rPr>
      </w:pPr>
      <w:r w:rsidRPr="00E703FD">
        <w:rPr>
          <w:rFonts w:hint="eastAsia"/>
          <w:b/>
        </w:rPr>
        <w:t xml:space="preserve">主题：推雅推喇教会   讲员：徐勇 弟兄  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启示录一开始讲到当老约翰被流放到拔摩海岛上的时候，神让他看见一个异象。他看见有七个金灯台，灯台中间有一位人子在行走。当约翰看见这位人子的时候，他就仆倒在地。主就指示他要写信给亚细亚的七个教会。在这个异象里，我们看见关乎基督和教会的三件事情：1.教会在神的眼中是一个金灯台。教会是纯金的，是完全属神的。灯台讲到见证，教会的功用就是为基督作见证；2.基督是教会的元首，是行走在金灯台中的人子；3.基督在管理并且要审判祂的教会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约翰写给推雅推喇教会的书信是七封书信里最长的一封。主对着他们既有夸奖，也有责备。从预言的角度来说，推雅推喇是指着天主教说的。从使徒行传我们看见早期的教会是何等单纯的跟随主。那使徒时期的教会怎么变成天主教的呢？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当我们读提摩太后书和彼得书信的时候，我们看到那时候对着基督徒的逼迫就开始临到。这个逼迫持续了200多年，一直到罗马皇帝君士坦丁在主后312年倡导信基督教为止。从那以后，基督教就成为罗马帝国的国教。基督徒一下子从被逼迫的地位改为受人欢迎的地位。从那以后，天主教就慢慢形成了一个庞大的系统，教会从原来一个生命机体变成了一个庞大的世俗组织。当世界进到教会里的时候，教会就开始慢慢地变质了。最后天主教堕落到一个地步，竟然去出售赎罪券。这就是为什么神兴起马丁路德发起改教运动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在这里，主要约翰写信给推雅推喇教会。主一开始称赞他们的行为。他们有爱心、信心、勤劳、忍耐，他们也行了很多的善事。他们的修士、修女也以勤劳和忍耐而闻名。这些善事主都看见了，主也称赞他们。我们常常认为因信称义就够了。只要我口里承认，心里相信就得救了，这是真理没有错。但是如果你得救之后的行为和得救之前的行为没有任何的改变，那你的得救是不是真正的得救？圣经的真理都是两面性的。罗马书讲因信称义；雅各书讲因行为称义。他们之间没有矛盾的地方。讲到得救的时候，不是因我们的行为，而是本乎恩，也因着信。但是得救之后，我们必定会有因信心而产生的行为。基督徒在地上是要作光作盐的，是要让人看见一个好的见证的。因为我们的行为不仅代表我们自己，更代表了基督在我们身上的见证。另一方面，神喜悦我们的行为是因为我们里面的信心。因为行为是信心的发表。但是，如果我们只有外面的行为而没有里面的信心，在神面前一样没有属灵的价值。所以天主教到最后只剩下行为，而失去了里面最宝贵的信心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在这封信里，主称自己是“眼目如火焰，脚像光明铜的神之子”。主在这里称自己是神之子。我们知道天主教特别强调圣母马利亚，甚至把她的地位抬到一个地步说她是神的母亲，她也是无罪的。所以主在这里说祂是神之子。马利亚虽然是有福的，但她和我们一样也是一个罪人。主也在这里让我们看见祂的眼目如火焰，脚像光明的铜。虽然推雅推喇有很多的善行，但是主的眼睛是鉴察人肺腑心肠的。哪一个行为是为着主的，哪一个行为是为着自己的，主</w:t>
      </w:r>
      <w:r>
        <w:rPr>
          <w:rFonts w:hint="eastAsia"/>
        </w:rPr>
        <w:lastRenderedPageBreak/>
        <w:t>知道得清清楚楚。祂不仅鉴察，祂也审判。因为在推雅推喇教会，有一件事情是主严厉责备他们的，就是“容让那自称是先知的妇人耶洗别教导我的仆人，引诱他们行奸淫，吃祭偶像之物。”酵在圣经里都是指着罪和错误的教训说的。这个酵在推雅推喇教会里的表现就是拜偶像和属灵的淫乱。宇宙中只有一位神，我们只能去敬拜这位真神。什么时候我们去拜偶像，我们就是犯了属灵的淫乱。但是在天主教中却有很多的偶像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为什么人总要把神偶像化呢？因为人总是喜欢一个看得见摸得着的东西，但是主却告诉撒玛利亚妇人说：那拜父的要用心灵和诚实拜祂。因为外表的虔诚只需要你短暂的时间，也不需要你和偶像建立内在的关系，但是心灵和诚实的敬拜却需要你与神有连接，你需要和祂有真实活泼的关系。祂不仅供应你生活物质的需要，祂更渴望与你建立个人亲密的关系，祂也要在每一件事上来引导你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我们虽然不会像天主教一样去拜偶像，但是我们心里有没有无形的偶像呢？偶像不一定是有形的东西，什么东西占据了我们的心，使我们不能来敬拜神，那个就是我们的偶像。有的人的偶像是钱财，因为钱很现实。你是选择加班还是要来聚会？你是选择事奉主还是追求你的事业？有的人的偶像是他的儿女，为了孩子他可以摆上一切。我们给儿女创造好的生活条件，培养他们的技能没有错，但更重要的是把我们的孩子带到主的面前，让他们来认识主和经历主，在他们幼小的心里撒下敬畏神的种子。很多父母只重视培养孩子属世的才能，却忽视了他们品德和属灵的教育。我们以为只要主日把孩子送到主日学就行了，但是孩子属灵的培养不是主日学老师的责任，而是父母的责任。还有人的偶像可能是他的事业，他的爱好。甚至手机，微信都会成为你的偶像。诗篇16篇：“以别的代替耶和华的，他们的愁苦必加增”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耶洗别的教训另一方面的内容就是她把异端邪说，把撒但深奥之理引到信仰的里面。但是圣经却是一本人人都能读，并且能靠着圣灵的启示使我们能读懂的一本书。但是耶洗别的教训却把圣经上升到很深的神学理论，并且说圣经是很深奥的，是普通的信徒无法理解的，只有一班受过训练的专业人士才能读懂圣经。后来就出现了教皇无误论，他们宣称教皇对着圣经的解释和圣经一样是无误的。</w:t>
      </w:r>
    </w:p>
    <w:p w:rsidR="00E703FD" w:rsidRDefault="00E703FD" w:rsidP="00E703FD">
      <w:pPr>
        <w:pStyle w:val="a"/>
        <w:ind w:firstLine="397"/>
        <w:rPr>
          <w:rFonts w:hint="eastAsia"/>
        </w:rPr>
      </w:pPr>
      <w:r>
        <w:rPr>
          <w:rFonts w:hint="eastAsia"/>
        </w:rPr>
        <w:t>改教运动一个最大的贡献就是使我们每一个人都可以读到圣经。圣经不再是某些人的专利，而是每个人都可以读它，并且每个人都应该读它。提摩太后书3：16“圣经都是神所默示的，于教训、督责、使人归正、教导人学义，都是有益的。叫属神的人得以完全，预备行各样的善事。”</w:t>
      </w:r>
    </w:p>
    <w:p w:rsidR="00416BC2" w:rsidRPr="0036617A" w:rsidRDefault="00E703FD" w:rsidP="00E703FD">
      <w:pPr>
        <w:pStyle w:val="a"/>
        <w:ind w:firstLine="397"/>
      </w:pPr>
      <w:r>
        <w:rPr>
          <w:rFonts w:hint="eastAsia"/>
        </w:rPr>
        <w:t>最后，主在末了呼召推雅推喇教会中的得胜者，勉励他们要为真理站住。主说：“我不将别的担子放在你们身上。但你们已经有的，总要持守，直等到我来。”主知道他们环境的艰难，但主勉励他们要持守真理，直等到主来。天主教里虽然有很多错误的教训，但是我们也看见在他们中间也有像芬乃伦、盖恩夫人这样的得胜者。主对着得胜者有两个应许。一是与主一同在国度里掌权，用铁杖-也就是神的公义来治理列国。第二，主要把晨星赐给他们。启示录22：16“我是大卫的根，又是他的后裔，我是明亮的晨星。”我们的主就是那明亮</w:t>
      </w:r>
      <w:r>
        <w:rPr>
          <w:rFonts w:hint="eastAsia"/>
        </w:rPr>
        <w:lastRenderedPageBreak/>
        <w:t>的晨星。在最黑暗最艰难的环境中，主要成为我们的希望，主也要把祂自己给那些为祂站住的人。这是何等宝贵的赏赐！盼望我们都能羡慕这个奖赏来做个得胜者！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D2" w:rsidRDefault="009640D2" w:rsidP="00416BC2">
      <w:pPr>
        <w:spacing w:after="0" w:line="240" w:lineRule="auto"/>
      </w:pPr>
      <w:r>
        <w:separator/>
      </w:r>
    </w:p>
  </w:endnote>
  <w:endnote w:type="continuationSeparator" w:id="0">
    <w:p w:rsidR="009640D2" w:rsidRDefault="009640D2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E703FD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9640D2">
      <w:fldChar w:fldCharType="begin"/>
    </w:r>
    <w:r w:rsidR="009640D2">
      <w:instrText xml:space="preserve"> NUMPAGES   \* MERGEFORMAT </w:instrText>
    </w:r>
    <w:r w:rsidR="009640D2">
      <w:fldChar w:fldCharType="separate"/>
    </w:r>
    <w:r w:rsidR="00E703FD">
      <w:rPr>
        <w:noProof/>
      </w:rPr>
      <w:instrText>3</w:instrText>
    </w:r>
    <w:r w:rsidR="009640D2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E703FD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D2" w:rsidRDefault="009640D2" w:rsidP="00416BC2">
      <w:pPr>
        <w:spacing w:after="0" w:line="240" w:lineRule="auto"/>
      </w:pPr>
      <w:r>
        <w:separator/>
      </w:r>
    </w:p>
  </w:footnote>
  <w:footnote w:type="continuationSeparator" w:id="0">
    <w:p w:rsidR="009640D2" w:rsidRDefault="009640D2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FD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640D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703FD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2016-08-30T00:06:00Z</dcterms:created>
  <dcterms:modified xsi:type="dcterms:W3CDTF">2016-08-30T00:07:00Z</dcterms:modified>
</cp:coreProperties>
</file>