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A9" w:rsidRPr="00C849A9" w:rsidRDefault="00C849A9" w:rsidP="00C849A9">
      <w:pPr>
        <w:pStyle w:val="a"/>
        <w:rPr>
          <w:rFonts w:hint="eastAsia"/>
          <w:b/>
        </w:rPr>
      </w:pPr>
      <w:r w:rsidRPr="00C849A9">
        <w:rPr>
          <w:rFonts w:hint="eastAsia"/>
          <w:b/>
        </w:rPr>
        <w:t>主日信息聚会摘要（26/06/2016）</w:t>
      </w:r>
    </w:p>
    <w:p w:rsidR="00C849A9" w:rsidRPr="00C849A9" w:rsidRDefault="00C849A9" w:rsidP="00C849A9">
      <w:pPr>
        <w:pStyle w:val="a"/>
        <w:rPr>
          <w:rFonts w:hint="eastAsia"/>
          <w:b/>
        </w:rPr>
      </w:pPr>
      <w:r w:rsidRPr="00C849A9">
        <w:rPr>
          <w:rFonts w:hint="eastAsia"/>
          <w:b/>
        </w:rPr>
        <w:t>主题：神赐恩给谦卑的人  经文：雅各书4：6  讲员：严惠来弟兄</w:t>
      </w:r>
    </w:p>
    <w:p w:rsidR="00C849A9" w:rsidRDefault="00C849A9" w:rsidP="00C849A9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 xml:space="preserve">谦卑，即“谦虚﹐不自高自大”之意。 谦卑，意识到自己一无所是，毫无所有，真正看见神是一切。骄傲，或失去谦卑，乃各样罪恶之源。 </w:t>
      </w:r>
    </w:p>
    <w:p w:rsidR="00C849A9" w:rsidRDefault="00C849A9" w:rsidP="00C849A9">
      <w:pPr>
        <w:pStyle w:val="a"/>
        <w:ind w:firstLine="397"/>
        <w:rPr>
          <w:rFonts w:hint="eastAsia"/>
        </w:rPr>
      </w:pPr>
      <w:r>
        <w:rPr>
          <w:rFonts w:hint="eastAsia"/>
        </w:rPr>
        <w:t>1、谦卑的必要性：“神阻挡骄傲的人，赐恩给谦卑的人。”（雅各书4：6）</w:t>
      </w:r>
    </w:p>
    <w:p w:rsidR="00C849A9" w:rsidRDefault="00C849A9" w:rsidP="00C849A9">
      <w:pPr>
        <w:pStyle w:val="a"/>
        <w:ind w:firstLine="397"/>
        <w:rPr>
          <w:rFonts w:hint="eastAsia"/>
        </w:rPr>
      </w:pPr>
      <w:r>
        <w:rPr>
          <w:rFonts w:hint="eastAsia"/>
        </w:rPr>
        <w:t>必要性——古蛇（撒但）的邪恶本性就是骄傲，因而被逐出天堂；牠在夏娃的耳朵旁说些试探的话，这些话带着地狱的毒气。当夏娃听从了牠，渴望并定意要像神一样能知道善恶时，毒气就进入了她的灵魂、血液和生命里，永远摧毁了有福的谦卑与对神的倚靠——这原本是我们无穷的福祉。於是她的生命与从她而出的族类都因着撒但自己骄傲的毒气而败坏，整个根部都烂掉了，因骄傲乃一切罪恶与咒诅之源。现今世界的凄惨光景——国与国之间的战争、杀人流血、自私、苦难、野心、嫉妒、破碎的心灵、悲惨的生活、不快乐的日子——皆源於那遭咒诅的骄傲，是我们自己和别人里面地狱般的可怕骄傲所造成的。骄傲使救赎成爲必须，我们需要从骄傲中被救拔出来更甚於其他一切。</w:t>
      </w:r>
    </w:p>
    <w:p w:rsidR="00C849A9" w:rsidRDefault="00C849A9" w:rsidP="00C849A9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  亚当、夏娃的失败。骄傲，或失去谦卑，乃各样罪恶之源。如今已堕落的天使们起初就是以自满的态度看自己，而走向悖逆、不顺服，从天上的荣光掉进外面的黑暗里。同样地，当蛇把骄傲的毒气("你们便如神")，吹入第一对先祖的心中时，他们也从尊贵的地位落入现今人类凄惨的境遇。不论在天上或地上，骄傲、自我抬举乃地狱之源、地狱之门与地狱之咒诅。 </w:t>
      </w:r>
    </w:p>
    <w:p w:rsidR="00C849A9" w:rsidRDefault="00C849A9" w:rsidP="00C849A9">
      <w:pPr>
        <w:pStyle w:val="a"/>
        <w:ind w:firstLine="397"/>
        <w:rPr>
          <w:rFonts w:hint="eastAsia"/>
        </w:rPr>
      </w:pPr>
      <w:r>
        <w:rPr>
          <w:rFonts w:hint="eastAsia"/>
        </w:rPr>
        <w:t>2、耶稣的谦卑：道成肉身，成为人的样式，“自己卑微，存心顺服，以至于死，且死在十字架上，复活、升天，得荣耀，”仍在谦卑，所以神将祂升为至高。(腓2：5)。“我在你们中间如同服事人的” (路22：27) 。主今天住在我们的里面，仍然天天在服事我们，使我们能走属灵的道路。主耶稣原是最大的，但祂来不是要受人的服事，乃是要服事人，甚至将祂的性命服事给人(腓2：8)，使多人得着救赎。我们以为是我们在服事主，其实是主在服事我们；凡不能好好享受主的服事的，就不能好好服事主。 “主凭着自己不能作什么” (约5：19)说出主一直卑微地处在受限制的原则中；“父所作的事，子也照样作，”说出祂仍旧有无限的权柄。哦，基督是在卑微受限制的原则中，显出祂无限的权能。</w:t>
      </w:r>
    </w:p>
    <w:p w:rsidR="00C849A9" w:rsidRDefault="00C849A9" w:rsidP="00C849A9">
      <w:pPr>
        <w:pStyle w:val="a"/>
        <w:ind w:firstLine="397"/>
        <w:rPr>
          <w:rFonts w:hint="eastAsia"/>
        </w:rPr>
      </w:pPr>
      <w:r>
        <w:rPr>
          <w:rFonts w:hint="eastAsia"/>
        </w:rPr>
        <w:t>3、谦卑显于耶稣的教训中：</w:t>
      </w:r>
    </w:p>
    <w:p w:rsidR="00C849A9" w:rsidRDefault="00C849A9" w:rsidP="00C849A9">
      <w:pPr>
        <w:pStyle w:val="a"/>
        <w:ind w:firstLine="397"/>
        <w:rPr>
          <w:rFonts w:hint="eastAsia"/>
        </w:rPr>
      </w:pPr>
      <w:r>
        <w:rPr>
          <w:rFonts w:hint="eastAsia"/>
        </w:rPr>
        <w:t>1) 虚心的人有福了，因为天国是他们的…温柔的人有福了，因为他们必承受地土(太5：3、5) 。“虚心的人”指心灵深处觉得虚空，今生的一切无何能满足自己，因而转向神，追求神和属神事物的人。“有福了”指自内心涌出的欢乐，觉得自己多麽幸福与快乐。神赐恩给谦卑的人，阻挡骄傲的人(彼前五5)。神是拣选一个知道自己贫穷、一无所有、一无所能的人，神不能用一个自己以为是合神用的人。 事奉神的人是以神为中心，不是以“己”为中心；是我要站在神的一边，而不是要神来站在我的一边。一个灵里感到贫穷的人，就会觉得有需要，因此必不骄傲、不自义；同时觉得有需要，就会寻求神、亲近神。我们应当将已往所得的观念、知识、意见倒空，只求主自己来充满。信徒天天需</w:t>
      </w:r>
      <w:r>
        <w:rPr>
          <w:rFonts w:hint="eastAsia"/>
        </w:rPr>
        <w:lastRenderedPageBreak/>
        <w:t>要顺服圣灵的引导，让圣灵除去我们心中的石心(罪恶)，使它成为谦卑痛悔的虚心(路8：13)。这样，神的种子种到你我心里後，才能给种子充分发展的机会。</w:t>
      </w:r>
    </w:p>
    <w:p w:rsidR="00C849A9" w:rsidRDefault="00C849A9" w:rsidP="00C849A9">
      <w:pPr>
        <w:pStyle w:val="a"/>
        <w:ind w:firstLine="397"/>
        <w:rPr>
          <w:rFonts w:hint="eastAsia"/>
        </w:rPr>
      </w:pPr>
      <w:r>
        <w:rPr>
          <w:rFonts w:hint="eastAsia"/>
        </w:rPr>
        <w:t>2) 我心里柔和谦卑，你们当负我的轭，学我的样式。(太11：29) “负主的轭”就是跟主同负一轭。凡是神所分派给我们的负担，就是主的轭；凡是出於人的负担，就不是主的轭。主的样式就是主耶稣对待“轭”的态度。祂为着神旨意的缘故，甘愿舍弃自己的权利，乐意接受各种的限制。“心里就必得享安息”这个安息是“心里”的安息，不是外面环境的安息；虽然外面的情况可能仍没有甚麽改变，但里面的心情却是大不相同。“心里柔和谦卑”，这是主能安息的理由，也是我们得安息的条件。 将自己完全降服於神的旨意，不为自己作什么，也不盼望为自己得什么，这样的人，心里才会有真正的安息。接受主给我们一切的托付、工作、事奉、甘心顺服，就能“得享安息”。 我们若要与主同负一轭，便需要调整我们的脚步，与主同行，亦步亦趋，不前不後，不离左右。真安息乃是内心的平静安稳，与客观的环境无关，也不受外界事物的影响。</w:t>
      </w:r>
    </w:p>
    <w:p w:rsidR="00C849A9" w:rsidRDefault="00C849A9" w:rsidP="00C849A9">
      <w:pPr>
        <w:pStyle w:val="a"/>
        <w:ind w:firstLine="397"/>
        <w:rPr>
          <w:rFonts w:hint="eastAsia"/>
        </w:rPr>
      </w:pPr>
      <w:r>
        <w:rPr>
          <w:rFonts w:hint="eastAsia"/>
        </w:rPr>
        <w:t>3) “只是在你们中间不可这样；你们中间谁愿为大，就必作你们的用人；” (太20：26)  世人贪求高位以便能辖管别人，这种灵绝不容许混到教会里来。 在属天的国度里，所有的地位都是为着服事、照顾、成全、牧养别人(彼前5：1-3；弗4：11)。在国度(教会)里，没有地位的不同，而有恩赐、职事、功用的不同(罗12：4；林前12：4-6)。在国度里，越大者就越没有自由；反过来说，越是自己卑微、受苦，越是没有自己的自由意志者，就越显出为大。 “用人”的原文与“执事”同字──在教会中作执事，乃是以服事为本的。 “谁愿为首，就必作你们的仆人；” (太20：27) “为首”是指最大；“仆人”是指失去主权的奴隶，“正如人子来，不是要受人的服事，乃是要服事人；并且要舍命，作多人的赎价。” (太20：28)“作多人的赎价，” “作”在原文中这个前置词，是用来强调基督之死的代赎性质。“多人”基督舍自己作“万人”的赎价(提前2：6)；救恩是给“万人”的，但只有“多人”(即“信徒”)得着。“赎价”按原文的用途，这个字通常是指买回奴隶的赎价；同样，基督以祂自己的生命为赎价，把我们从罪的奴役中释放出来。 “正如人子来，”这话说出主并非空谈，只要求别人，却不要求自己；主乃是以身作则，自己率先作榜样。主耶稣原是最大的，但祂来不是要受人的服事，乃是要服事人，甚至将祂的性命服事给人(可10：45；腓2：8)，使多人得着救赎。主要我们学习祂的榜样，不在意地位，却专心致力於服事人；在教会中作服事的弟兄姐妹的，也必须跟随主的脚踪行。</w:t>
      </w:r>
    </w:p>
    <w:p w:rsidR="00C849A9" w:rsidRDefault="00C849A9" w:rsidP="00C849A9">
      <w:pPr>
        <w:pStyle w:val="a"/>
        <w:ind w:firstLine="397"/>
        <w:rPr>
          <w:rFonts w:hint="eastAsia"/>
        </w:rPr>
      </w:pPr>
      <w:r>
        <w:rPr>
          <w:rFonts w:hint="eastAsia"/>
        </w:rPr>
        <w:t>4) 耶稣洗门徒的脚(约13：14) 。“我是你们的主，你们的夫子，尚且洗你们的脚，你们也当彼此洗脚。”尚且洗你们的脚，” “尚且”表明我们没有理由不照样去作。 “彼此洗脚”必须是“彼此相爱”的表现(参34-35节)， “你们也当彼此洗脚，”彼此洗脚就是在教会中彼此用生命供应其他的肢体。洗脚的工作，是教会应当继续执行的。在基督徒互相的帮助中，没有一件事比彼此洗脚更宝贵，没有一件事比以生命供应别的肢体更紧要。“你们也当彼此洗脚，”洗脚是彼此的。我们在主面前要学习供应别人，同时也要学习从别人</w:t>
      </w:r>
      <w:r>
        <w:rPr>
          <w:rFonts w:hint="eastAsia"/>
        </w:rPr>
        <w:lastRenderedPageBreak/>
        <w:t>身上得着供应。一般说来，人都喜欢得着别人的服事，而不大喜欢去服事人；但是主在这里乃是要我们“彼此”服事。我们如果要在主的面前好好走前面的路，就要有受别人洗脚的经历，也要有为别人洗脚的经历。圣徒们应当时常藉着聚会、唱诗、祷告、交通，流出基督生命的活水，彼此洗除身上属世的污秽。我们对於别人就能常常有新的供应。如果我们是活在主面前，摸着了生命，那麽，每一次我们碰着人的时候，就能用生命供应别人，不知不觉就有生命的水流到别人身上，叫他们的脚被洗净了，彼此之间就有甜美的交通。</w:t>
      </w:r>
    </w:p>
    <w:p w:rsidR="00416BC2" w:rsidRPr="0036617A" w:rsidRDefault="00C849A9" w:rsidP="00C849A9">
      <w:pPr>
        <w:pStyle w:val="a"/>
        <w:ind w:firstLine="397"/>
      </w:pPr>
      <w:r>
        <w:rPr>
          <w:rFonts w:hint="eastAsia"/>
        </w:rPr>
        <w:t>4、谦卑显于每日生活中。 不爱他所看见的弟兄，就不能爱没有看见的神。(约壹4:20） 这是何等严肃的教导，我们对神的爱必须用每天与人交往时所流露的爱来衡量。就谦卑而言，亦是如此。我们很容易想到要谦卑在神面前，然而只有在人面前谦卑，才足以证明我们在神面前的谦卑是真实的，并证明谦卑已居住在我们里面，成为我们的性情，我们实在像基督一样不显扬自己的名声。当一个人的心在神的同在里俯伏，谦卑必然会在与弟兄们交接时流露出来。这是一个相当重要的功课：唯一真属于我们的谦卑，不是祷告时在神面前力图表现出来的，而是要带出祷告室，显于日常行为中。每日生活中微不足道的小事都具有永恒的重要性，乃关乎永恒的试验，足以显明真正盘踞在我们里面的态度为何。在最不留意的刹那间，我们所表现出来的，才真是我们的本相。若想认识谦卑的人，要知道谦卑人的言行，必须在平凡的日常生活中观察他。“你们当以基督耶稣的心为心。”在教会中，众人都以基督为中心，大家都注目於基督，以祂的心思为心思，以祂的意念为意念，以祂的灵为灵，以祂的行径为行径的时候，才会产生真实甜美的交通与合一。在日常生活中，只有谦卑才能让我们对神感恩并倚靠祂的力量，过每一天的生活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18" w:rsidRDefault="00512A18" w:rsidP="00416BC2">
      <w:pPr>
        <w:spacing w:after="0" w:line="240" w:lineRule="auto"/>
      </w:pPr>
      <w:r>
        <w:separator/>
      </w:r>
    </w:p>
  </w:endnote>
  <w:endnote w:type="continuationSeparator" w:id="0">
    <w:p w:rsidR="00512A18" w:rsidRDefault="00512A18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C849A9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512A18">
      <w:fldChar w:fldCharType="begin"/>
    </w:r>
    <w:r w:rsidR="00512A18">
      <w:instrText xml:space="preserve"> NUMPAGES   \* MERGEFORMAT </w:instrText>
    </w:r>
    <w:r w:rsidR="00512A18">
      <w:fldChar w:fldCharType="separate"/>
    </w:r>
    <w:r w:rsidR="00C849A9">
      <w:rPr>
        <w:noProof/>
      </w:rPr>
      <w:instrText>3</w:instrText>
    </w:r>
    <w:r w:rsidR="00512A18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C849A9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18" w:rsidRDefault="00512A18" w:rsidP="00416BC2">
      <w:pPr>
        <w:spacing w:after="0" w:line="240" w:lineRule="auto"/>
      </w:pPr>
      <w:r>
        <w:separator/>
      </w:r>
    </w:p>
  </w:footnote>
  <w:footnote w:type="continuationSeparator" w:id="0">
    <w:p w:rsidR="00512A18" w:rsidRDefault="00512A18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A9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2A18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849A9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2016-07-24T05:56:00Z</dcterms:created>
  <dcterms:modified xsi:type="dcterms:W3CDTF">2016-07-24T05:56:00Z</dcterms:modified>
</cp:coreProperties>
</file>