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F8" w:rsidRPr="004461F8" w:rsidRDefault="004461F8" w:rsidP="004461F8">
      <w:pPr>
        <w:rPr>
          <w:rStyle w:val="Strong"/>
          <w:rFonts w:asciiTheme="minorEastAsia" w:eastAsiaTheme="minorEastAsia" w:hAnsiTheme="minorEastAsia" w:hint="eastAsia"/>
          <w:b w:val="0"/>
          <w:bCs w:val="0"/>
          <w:sz w:val="28"/>
          <w:szCs w:val="19"/>
          <w:lang w:val="en-AU"/>
        </w:rPr>
      </w:pPr>
      <w:r w:rsidRPr="004461F8">
        <w:rPr>
          <w:rFonts w:asciiTheme="minorEastAsia" w:eastAsiaTheme="minorEastAsia" w:hAnsiTheme="minorEastAsia" w:hint="eastAsia"/>
          <w:b/>
          <w:sz w:val="28"/>
          <w:szCs w:val="19"/>
        </w:rPr>
        <w:t>主日受浸聚会信息摘要（</w:t>
      </w:r>
      <w:r w:rsidRPr="004461F8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1</w:t>
      </w:r>
      <w:r w:rsidRPr="004461F8">
        <w:rPr>
          <w:rFonts w:asciiTheme="minorEastAsia" w:eastAsiaTheme="minorEastAsia" w:hAnsiTheme="minorEastAsia" w:hint="eastAsia"/>
          <w:b/>
          <w:sz w:val="28"/>
          <w:szCs w:val="19"/>
        </w:rPr>
        <w:t>/05/2016）</w:t>
      </w:r>
      <w:r w:rsidRPr="004461F8">
        <w:rPr>
          <w:rFonts w:asciiTheme="minorEastAsia" w:eastAsiaTheme="minorEastAsia" w:hAnsiTheme="minorEastAsia"/>
          <w:b/>
          <w:sz w:val="28"/>
          <w:szCs w:val="19"/>
          <w:lang w:val="en-AU"/>
        </w:rPr>
        <w:br/>
        <w:t>经文：</w:t>
      </w:r>
      <w:r w:rsidRPr="004461F8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太28:18-20</w:t>
      </w:r>
      <w:r w:rsidRPr="004461F8">
        <w:rPr>
          <w:rFonts w:asciiTheme="minorEastAsia" w:eastAsiaTheme="minorEastAsia" w:hAnsiTheme="minorEastAsia"/>
          <w:b/>
          <w:sz w:val="28"/>
          <w:szCs w:val="19"/>
          <w:lang w:val="en-AU"/>
        </w:rPr>
        <w:br/>
      </w:r>
      <w:r w:rsidRPr="004461F8">
        <w:rPr>
          <w:rFonts w:asciiTheme="minorEastAsia" w:eastAsiaTheme="minorEastAsia" w:hAnsiTheme="minorEastAsia" w:hint="eastAsia"/>
          <w:b/>
          <w:sz w:val="28"/>
          <w:szCs w:val="19"/>
        </w:rPr>
        <w:t>主题：</w:t>
      </w:r>
      <w:r w:rsidRPr="004461F8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受浸的意义</w:t>
      </w:r>
      <w:bookmarkStart w:id="0" w:name="_GoBack"/>
      <w:bookmarkEnd w:id="0"/>
    </w:p>
    <w:p w:rsidR="004461F8" w:rsidRPr="004461F8" w:rsidRDefault="004461F8" w:rsidP="004461F8">
      <w:pPr>
        <w:spacing w:after="120"/>
        <w:rPr>
          <w:rFonts w:asciiTheme="minorEastAsia" w:eastAsiaTheme="minorEastAsia" w:hAnsiTheme="minorEastAsia" w:hint="eastAsia"/>
          <w:b/>
          <w:sz w:val="28"/>
          <w:szCs w:val="19"/>
        </w:rPr>
      </w:pPr>
      <w:r w:rsidRPr="004461F8">
        <w:rPr>
          <w:rFonts w:asciiTheme="minorEastAsia" w:eastAsiaTheme="minorEastAsia" w:hAnsiTheme="minorEastAsia" w:hint="eastAsia"/>
          <w:b/>
          <w:sz w:val="28"/>
          <w:szCs w:val="19"/>
        </w:rPr>
        <w:t>讲员：林衍霖</w:t>
      </w:r>
      <w:r w:rsidRPr="004461F8">
        <w:rPr>
          <w:rFonts w:asciiTheme="minorEastAsia" w:eastAsiaTheme="minorEastAsia" w:hAnsiTheme="minorEastAsia" w:hint="eastAsia"/>
          <w:b/>
          <w:sz w:val="28"/>
          <w:szCs w:val="19"/>
          <w:lang w:val="en-AU"/>
        </w:rPr>
        <w:t>弟兄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马太福音28:18-20是主耶稣在复活升天前给门徒们的大使命：就是信而受洗。马可福音写到，信而受洗必定得救。信和受洗有顺序，我们变成基督徒，就可以受洗，如果没有相信，受洗就没有意义。有弟兄姐妹小时候被父母带去教堂受洗，这个时候他还没有信主，也没有分辨能力，不知道什么情况就受洗，所以我觉得这个教导是错误的，我们要先相信主后再受洗。还有另外一种人，相信主耶稣，却不愿意受洗，可能半年，一年，甚至更长时间，就是不受洗，这也是不符合圣经的。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信而受洗的例子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1、在使徒行传10:47：“于是彼得说：‘这些人既受了圣灵，与我们一样，谁能禁止用水给他们施洗呢？’”这里说到彼得被邀请到哥尼流家里的时候，哥尼流也请了很多亲朋好友，彼得就将福音传给他们。他们一听到福音就相信，接下来就受洗归入主。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2、保罗在大马士革的路上，他还叫扫罗，在路上他被主的光光照，他的眼睛就瞎了，他三天三夜不吃也不喝，直到亚拿尼亚按手在他的身上，他的眼睛上好像有鳞片掉下来，他就能看见，于是就起来。他起来不是因为不吃不喝，饿了或渴了，他起来后做的第一件事就是受洗归入主。受洗对基督徒是很重要。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3、使徒行传8:26-29 讲到腓力给太监传福音，腓力被圣灵感动，引到太监车旁，太监正在看以赛亚书，不明白什么意思，就邀请腓力到他车上，腓力就把以赛亚书解释给他，说所指是耶稣基督，并把耶稣的福音传给他。他们在路上看到有水，太监就说“看哪，这里有水，我受洗有什么妨碍呢？”腓力说：“你若一心相信就可以。”太监说：“我信耶稣基督是神的儿子。”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信而受洗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受洗不需要我们等半年，一年或更长时间，或等我们做好以后，我们才来受洗，那么我们永远不会来受洗，因为我们靠自己是永远做不好的，保罗说立志行善由得我，行出来却由不得我。我们受浸不是加入一个组织，或一个团体，也不是加入某某聚会处，或成为聚会处的教友。受浸是为主做见证，受浸是归入一个身体，归入基督。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一位弟兄年轻时受洗的见证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我曾经听过一个弟兄做过见证，他曾经在青年时刚信主的时候，很爱主，和年长弟兄姐妹有交通，有分享。有一次他跑到一位年长的弟兄家里，当时环境是很紧张的，这位年长弟兄24小时有人监视，但这个年轻弟兄不顾这些，心里很火热，就想和年长弟兄有交通。当他们交通的时候，年长的弟兄问：“你受浸了吗？”他说不需要，这些都是外面的。年长的弟兄很惊讶，但他很有智慧，生命也比较成熟，就问他：“你信耶稣基督吗？你信祂是神的儿子吗？”年轻人说：“我相信。”年长的弟兄说：“你相信圣经是神的话吗？那你回去</w:t>
      </w:r>
      <w:r w:rsidRPr="004461F8">
        <w:rPr>
          <w:rFonts w:asciiTheme="minorEastAsia" w:eastAsiaTheme="minorEastAsia" w:hAnsiTheme="minorEastAsia" w:hint="eastAsia"/>
          <w:sz w:val="26"/>
          <w:szCs w:val="26"/>
        </w:rPr>
        <w:lastRenderedPageBreak/>
        <w:t>好好看圣经，再回来告诉我。”他回去看了圣经，再来见那位年长的弟兄，他说他要受洗。年长的弟兄问他为什么要受洗。他说：“圣经说的我要遵守。”所以主耶稣在升天前说的，凡我所吩咐你们的都要遵守，信而受洗。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受洗的意义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罗马书6:3-11说到，我们受洗是归入基督的死，与祂同死、同葬，同复活。“我们若在祂死的形状上与祂联合，也要在复活的形状上与祂联合”。死有形状吗？我思考，感谢神给我里面有启示，死有形状。有些人是坐在那里死的，他死的形状就是坐在那里，有些人是跪在那里死的，他死的形状就是跪在那里。有些基督徒死的很慈祥，他死的形状就很慈祥。我之前有个邻居是很抵挡基督徒，每次都用亵渎的话攻击神，他死的时候很恐惧，叫家人用刀刺他，因为他看到很多黑衣人要把他带走。他就这样悲悲惨惨地死去。而我们主耶稣也有死的形状，祂是被钉死在十字架上，祂一边拉着神的手，一边拉着我们的手，因着主耶稣为我们流血，为我们舍命，我们才有盼望。死有形状，祂在十字架上是为我们死的，是替我们的罪死的。因为我们的旧人和祂一同钉在十字架上面，我们旧人死了就不做罪的奴仆。我们死是与基督同死，因此我们从水里上来的时候我们不是老我的自己，不是旧我在我里面，当我从水里上来的时候是基督复活的生命在我里面，因为有人在基督里他就是新造的人，旧事已过都变成新的了。叫他们从水里上来以后，让我们在日常生活里，有新的样子，旧的我已经在水里和基督同死了，我们在日常生活中要有好的见证，所以我们一举一动要有新生的样式，要为主作美好的见证。</w:t>
      </w:r>
    </w:p>
    <w:p w:rsidR="004461F8" w:rsidRPr="004461F8" w:rsidRDefault="004461F8" w:rsidP="004461F8">
      <w:pPr>
        <w:spacing w:after="60"/>
        <w:ind w:firstLineChars="200" w:firstLine="52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对新受浸弟兄姐妹的勉励：</w:t>
      </w:r>
    </w:p>
    <w:p w:rsidR="004461F8" w:rsidRPr="004461F8" w:rsidRDefault="004461F8" w:rsidP="004461F8">
      <w:pPr>
        <w:numPr>
          <w:ilvl w:val="0"/>
          <w:numId w:val="1"/>
        </w:numPr>
        <w:spacing w:after="6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婴孩需要吃的，圣经是神的话语，是我们里面生命的粮食，所以要好好读圣经。</w:t>
      </w:r>
    </w:p>
    <w:p w:rsidR="004461F8" w:rsidRPr="004461F8" w:rsidRDefault="004461F8" w:rsidP="004461F8">
      <w:pPr>
        <w:numPr>
          <w:ilvl w:val="0"/>
          <w:numId w:val="1"/>
        </w:numPr>
        <w:spacing w:after="6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婴孩慢慢长大要和父亲有交通，母亲就算婴孩不会说话，根据他哭就知道他怎么了。我们就是祷告不完全，可是我们的天父明白。</w:t>
      </w:r>
    </w:p>
    <w:p w:rsidR="004461F8" w:rsidRPr="004461F8" w:rsidRDefault="004461F8" w:rsidP="004461F8">
      <w:pPr>
        <w:numPr>
          <w:ilvl w:val="0"/>
          <w:numId w:val="1"/>
        </w:numPr>
        <w:spacing w:after="60"/>
        <w:rPr>
          <w:rFonts w:asciiTheme="minorEastAsia" w:eastAsiaTheme="minorEastAsia" w:hAnsiTheme="minorEastAsia" w:hint="eastAsia"/>
          <w:sz w:val="26"/>
          <w:szCs w:val="26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你是神初生的婴孩，你是神身体里的一部分，肢体里要彼此扶持，如果一个肢体被剪了，就会枯干，所以你要和弟兄姐妹多有交通，参加聚会，因为你受洗不是你今天毕业，而是刚刚入学，所以我希望你能够和弟兄姐妹学习，彼此来奔跑前面的路。</w:t>
      </w:r>
    </w:p>
    <w:p w:rsidR="004461F8" w:rsidRPr="004461F8" w:rsidRDefault="004461F8" w:rsidP="004461F8">
      <w:pPr>
        <w:numPr>
          <w:ilvl w:val="0"/>
          <w:numId w:val="1"/>
        </w:numPr>
        <w:spacing w:after="60"/>
        <w:rPr>
          <w:rStyle w:val="chapternum"/>
          <w:rFonts w:asciiTheme="minorEastAsia" w:eastAsiaTheme="minorEastAsia" w:hAnsiTheme="minorEastAsia" w:cs="Arial" w:hint="eastAsia"/>
          <w:bCs/>
          <w:sz w:val="26"/>
          <w:szCs w:val="26"/>
          <w:shd w:val="clear" w:color="auto" w:fill="FFFFFF"/>
          <w:lang w:val="en-AU"/>
        </w:rPr>
      </w:pPr>
      <w:r w:rsidRPr="004461F8">
        <w:rPr>
          <w:rFonts w:asciiTheme="minorEastAsia" w:eastAsiaTheme="minorEastAsia" w:hAnsiTheme="minorEastAsia" w:hint="eastAsia"/>
          <w:sz w:val="26"/>
          <w:szCs w:val="26"/>
        </w:rPr>
        <w:t>受洗就是为主做见证，在日常生活中，要为主做光做盐，无论你在什么地方，都可以看到你里面的基督。</w:t>
      </w:r>
      <w:r w:rsidRPr="004461F8">
        <w:rPr>
          <w:rStyle w:val="chapternum"/>
          <w:rFonts w:asciiTheme="minorEastAsia" w:eastAsiaTheme="minorEastAsia" w:hAnsiTheme="minorEastAsia" w:cs="Arial"/>
          <w:bCs/>
          <w:sz w:val="26"/>
          <w:szCs w:val="26"/>
          <w:shd w:val="clear" w:color="auto" w:fill="FFFFFF"/>
          <w:lang w:val="en-AU"/>
        </w:rPr>
        <w:t xml:space="preserve">    </w:t>
      </w:r>
    </w:p>
    <w:p w:rsidR="002308F6" w:rsidRDefault="002308F6"/>
    <w:sectPr w:rsidR="002308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F5" w:rsidRDefault="00AB78F5" w:rsidP="004461F8">
      <w:r>
        <w:separator/>
      </w:r>
    </w:p>
  </w:endnote>
  <w:endnote w:type="continuationSeparator" w:id="0">
    <w:p w:rsidR="00AB78F5" w:rsidRDefault="00AB78F5" w:rsidP="004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F8" w:rsidRDefault="004461F8" w:rsidP="004461F8">
    <w:pPr>
      <w:pStyle w:val="a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rFonts w:hint="eastAsia"/>
      </w:rPr>
      <w:instrText xml:space="preserve"> </w:instrText>
    </w:r>
    <w:r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Pr="00F16AD8">
      <w:rPr>
        <w:rFonts w:hint="eastAsia"/>
        <w:noProof/>
        <w:color w:val="FFFFFF" w:themeColor="background1"/>
      </w:rPr>
      <w:t>*</w:t>
    </w:r>
    <w:r>
      <w:fldChar w:fldCharType="end"/>
    </w:r>
  </w:p>
  <w:p w:rsidR="004461F8" w:rsidRDefault="00446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F5" w:rsidRDefault="00AB78F5" w:rsidP="004461F8">
      <w:r>
        <w:separator/>
      </w:r>
    </w:p>
  </w:footnote>
  <w:footnote w:type="continuationSeparator" w:id="0">
    <w:p w:rsidR="00AB78F5" w:rsidRDefault="00AB78F5" w:rsidP="0044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8D2"/>
    <w:multiLevelType w:val="hybridMultilevel"/>
    <w:tmpl w:val="2D265FA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C3"/>
    <w:rsid w:val="002308F6"/>
    <w:rsid w:val="004461F8"/>
    <w:rsid w:val="00A625C3"/>
    <w:rsid w:val="00A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F8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61F8"/>
    <w:rPr>
      <w:b/>
      <w:bCs/>
    </w:rPr>
  </w:style>
  <w:style w:type="character" w:customStyle="1" w:styleId="chapternum">
    <w:name w:val="chapternum"/>
    <w:rsid w:val="004461F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6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F8"/>
    <w:rPr>
      <w:rFonts w:ascii="Times New Roman" w:eastAsia="宋体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8"/>
    <w:rPr>
      <w:rFonts w:ascii="Times New Roman" w:eastAsia="宋体" w:hAnsi="Times New Roman" w:cs="Times New Roman"/>
      <w:sz w:val="24"/>
      <w:szCs w:val="24"/>
      <w:lang w:val="en-US"/>
    </w:rPr>
  </w:style>
  <w:style w:type="paragraph" w:customStyle="1" w:styleId="a">
    <w:name w:val="周讯 声明"/>
    <w:basedOn w:val="Normal"/>
    <w:link w:val="Char"/>
    <w:qFormat/>
    <w:rsid w:val="004461F8"/>
    <w:pPr>
      <w:pBdr>
        <w:top w:val="single" w:sz="4" w:space="1" w:color="auto"/>
      </w:pBdr>
      <w:jc w:val="center"/>
    </w:pPr>
    <w:rPr>
      <w:rFonts w:asciiTheme="minorEastAsia" w:eastAsiaTheme="minorEastAsia" w:hAnsiTheme="minorEastAsia" w:cstheme="minorBidi"/>
      <w:sz w:val="20"/>
      <w:szCs w:val="22"/>
      <w:lang w:val="en-AU"/>
    </w:rPr>
  </w:style>
  <w:style w:type="character" w:customStyle="1" w:styleId="Char">
    <w:name w:val="周讯 声明 Char"/>
    <w:basedOn w:val="DefaultParagraphFont"/>
    <w:link w:val="a"/>
    <w:rsid w:val="004461F8"/>
    <w:rPr>
      <w:rFonts w:asciiTheme="minorEastAsia" w:hAnsi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F8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61F8"/>
    <w:rPr>
      <w:b/>
      <w:bCs/>
    </w:rPr>
  </w:style>
  <w:style w:type="character" w:customStyle="1" w:styleId="chapternum">
    <w:name w:val="chapternum"/>
    <w:rsid w:val="004461F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6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F8"/>
    <w:rPr>
      <w:rFonts w:ascii="Times New Roman" w:eastAsia="宋体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8"/>
    <w:rPr>
      <w:rFonts w:ascii="Times New Roman" w:eastAsia="宋体" w:hAnsi="Times New Roman" w:cs="Times New Roman"/>
      <w:sz w:val="24"/>
      <w:szCs w:val="24"/>
      <w:lang w:val="en-US"/>
    </w:rPr>
  </w:style>
  <w:style w:type="paragraph" w:customStyle="1" w:styleId="a">
    <w:name w:val="周讯 声明"/>
    <w:basedOn w:val="Normal"/>
    <w:link w:val="Char"/>
    <w:qFormat/>
    <w:rsid w:val="004461F8"/>
    <w:pPr>
      <w:pBdr>
        <w:top w:val="single" w:sz="4" w:space="1" w:color="auto"/>
      </w:pBdr>
      <w:jc w:val="center"/>
    </w:pPr>
    <w:rPr>
      <w:rFonts w:asciiTheme="minorEastAsia" w:eastAsiaTheme="minorEastAsia" w:hAnsiTheme="minorEastAsia" w:cstheme="minorBidi"/>
      <w:sz w:val="20"/>
      <w:szCs w:val="22"/>
      <w:lang w:val="en-AU"/>
    </w:rPr>
  </w:style>
  <w:style w:type="character" w:customStyle="1" w:styleId="Char">
    <w:name w:val="周讯 声明 Char"/>
    <w:basedOn w:val="DefaultParagraphFont"/>
    <w:link w:val="a"/>
    <w:rsid w:val="004461F8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2016-05-08T02:10:00Z</dcterms:created>
  <dcterms:modified xsi:type="dcterms:W3CDTF">2016-05-08T02:14:00Z</dcterms:modified>
</cp:coreProperties>
</file>