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9A" w:rsidRPr="00971B9A" w:rsidRDefault="00971B9A" w:rsidP="00971B9A">
      <w:pPr>
        <w:pStyle w:val="a"/>
        <w:rPr>
          <w:rFonts w:hint="eastAsia"/>
          <w:b/>
        </w:rPr>
      </w:pPr>
      <w:r w:rsidRPr="00971B9A">
        <w:rPr>
          <w:rFonts w:hint="eastAsia"/>
          <w:b/>
        </w:rPr>
        <w:t>主日信息聚会摘要（27/03/2016）</w:t>
      </w:r>
    </w:p>
    <w:p w:rsidR="00971B9A" w:rsidRPr="00971B9A" w:rsidRDefault="00971B9A" w:rsidP="00971B9A">
      <w:pPr>
        <w:pStyle w:val="a"/>
        <w:rPr>
          <w:rFonts w:hint="eastAsia"/>
          <w:b/>
        </w:rPr>
      </w:pPr>
      <w:r w:rsidRPr="00971B9A">
        <w:rPr>
          <w:rFonts w:hint="eastAsia"/>
          <w:b/>
        </w:rPr>
        <w:t>经文：创</w:t>
      </w:r>
      <w:r w:rsidR="004136B8">
        <w:rPr>
          <w:b/>
        </w:rPr>
        <w:t>1:</w:t>
      </w:r>
      <w:bookmarkStart w:id="0" w:name="_GoBack"/>
      <w:bookmarkEnd w:id="0"/>
      <w:r w:rsidRPr="00971B9A">
        <w:rPr>
          <w:rFonts w:hint="eastAsia"/>
          <w:b/>
        </w:rPr>
        <w:t>4；约壹2：8；约8：12</w:t>
      </w:r>
    </w:p>
    <w:p w:rsidR="00971B9A" w:rsidRPr="00971B9A" w:rsidRDefault="00971B9A" w:rsidP="00971B9A">
      <w:pPr>
        <w:pStyle w:val="a"/>
        <w:rPr>
          <w:rFonts w:hint="eastAsia"/>
          <w:b/>
        </w:rPr>
      </w:pPr>
      <w:r w:rsidRPr="00971B9A">
        <w:rPr>
          <w:rFonts w:hint="eastAsia"/>
          <w:b/>
        </w:rPr>
        <w:t xml:space="preserve">主题：生命的光 </w:t>
      </w:r>
    </w:p>
    <w:p w:rsidR="00971B9A" w:rsidRPr="00971B9A" w:rsidRDefault="00971B9A" w:rsidP="00971B9A">
      <w:pPr>
        <w:pStyle w:val="a"/>
        <w:rPr>
          <w:rFonts w:hint="eastAsia"/>
          <w:b/>
        </w:rPr>
      </w:pPr>
      <w:r w:rsidRPr="00971B9A">
        <w:rPr>
          <w:rFonts w:hint="eastAsia"/>
          <w:b/>
        </w:rPr>
        <w:t>讲员：严惠来 弟兄</w:t>
      </w:r>
    </w:p>
    <w:p w:rsidR="00971B9A" w:rsidRDefault="00971B9A" w:rsidP="00971B9A">
      <w:pPr>
        <w:pStyle w:val="a"/>
        <w:ind w:firstLine="397"/>
        <w:rPr>
          <w:rFonts w:hint="eastAsia"/>
        </w:rPr>
      </w:pPr>
      <w:r>
        <w:rPr>
          <w:rFonts w:hint="eastAsia"/>
        </w:rPr>
        <w:t>一、光：日光与空气、水、土壤、食物一样，都是人及各种生物赖以生存和发展的物质基础。而这些物质都是神白白赐给我们的。缺少任何一样，一切生物都无法生存和生活。</w:t>
      </w:r>
    </w:p>
    <w:p w:rsidR="00971B9A" w:rsidRDefault="00971B9A" w:rsidP="00971B9A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 (一) 光的作用：驱散黑暗；生存要素；用之不竭。</w:t>
      </w:r>
    </w:p>
    <w:p w:rsidR="00971B9A" w:rsidRDefault="00971B9A" w:rsidP="00971B9A">
      <w:pPr>
        <w:pStyle w:val="a"/>
        <w:ind w:firstLine="397"/>
        <w:rPr>
          <w:rFonts w:hint="eastAsia"/>
        </w:rPr>
      </w:pPr>
      <w:r>
        <w:rPr>
          <w:rFonts w:hint="eastAsia"/>
        </w:rPr>
        <w:t>1.驱散黑暗：「神看光是好的，就把光暗分开了。」(创一4)神不只是住在光中的神(提前六16)，并且祂就是光，在祂毫无黑暗(约壹一5)，所以黑暗象征罪恶(约三19)，并一切和神相对的事物(路廿二53)。「神看光是好的」，祂历世历代的工作，就是要把一切都带进祂的光中(启廿一23-25；廿二5)。我们若常行在「光」中，就必常得神的喜悦。神不喜欢「混沌」，神喜欢「分开」；祂要把一切属神的和属魔鬼的分开，一切属光明的与属黑暗的分开。2.生存要素：没有日光，一切生物都无法生存和生活。3.日光用之不竭。太阳能不会像煤和石油一样在燃烧时产生废气来污染环境，更不像煤和石油有耗尽的一天。而且更不会有用核能发电所带来的危险性和后遗症。</w:t>
      </w:r>
    </w:p>
    <w:p w:rsidR="00971B9A" w:rsidRDefault="00971B9A" w:rsidP="00971B9A">
      <w:pPr>
        <w:pStyle w:val="a"/>
        <w:ind w:firstLine="397"/>
        <w:rPr>
          <w:rFonts w:hint="eastAsia"/>
        </w:rPr>
      </w:pPr>
      <w:r>
        <w:rPr>
          <w:rFonts w:hint="eastAsia"/>
        </w:rPr>
        <w:t>(二)世界需要真光：耶稣是真光，「因为在你那里有生命的源头，在你的光中，我们必得见光。」(诗三十六9) “在你的光中”指在神的爱和恩典中。“必得见光”指得享完全满足的生活（永生）。神不但是生命的源头，也赋予生命一切的意义（见诗34:12；约1:4；4:10；5:26）。神是光的源头，我们只有在祂里面才能看见光。离开了神，我们就处在黑暗之中。</w:t>
      </w:r>
    </w:p>
    <w:p w:rsidR="00971B9A" w:rsidRDefault="00971B9A" w:rsidP="00971B9A">
      <w:pPr>
        <w:pStyle w:val="a"/>
        <w:ind w:firstLine="397"/>
        <w:rPr>
          <w:rFonts w:hint="eastAsia"/>
        </w:rPr>
      </w:pPr>
      <w:r>
        <w:rPr>
          <w:rFonts w:hint="eastAsia"/>
        </w:rPr>
        <w:t>二、生命的光：是指耶稣（约翰壹书２：８）。因为只有耶稣的真光，才能把世界和人的黑暗（明显的或隐藏的罪恶和过犯）统统都能显明出来。这生命的光，不但能使人认识真理，而且还能使人过着爱神爱人、恨恶罪恶、远离黑暗的生活。一个得到真光的人，必定会转变不良的行爲嗜好（吸烟、酗酒、吸毒等），建立良好的生活方式，促进身体、心理和心灵的健康。</w:t>
      </w:r>
    </w:p>
    <w:p w:rsidR="00971B9A" w:rsidRDefault="00971B9A" w:rsidP="00971B9A">
      <w:pPr>
        <w:pStyle w:val="a"/>
        <w:ind w:firstLine="397"/>
        <w:rPr>
          <w:rFonts w:hint="eastAsia"/>
        </w:rPr>
      </w:pPr>
      <w:r>
        <w:rPr>
          <w:rFonts w:hint="eastAsia"/>
        </w:rPr>
        <w:t>1.耶稣是生命的光。「生命在祂里头；这生命就是人的光。」(约一4)这里的『生命』，不是指人原有的生命，而是指神的生命 (参创二9)。「这生命就是人的光，」神的生命在人的里面会给人感觉，叫人认识属神的道路。这就是生命的发光照亮。耶稣基督是生命的源头，也是光的源头(参诗卅六9)。生命是在祂里头──祂就是生命(参十一25；十四6)，所以祂来了，就是要叫人得生命(参十10)。在我们未接受基督以前，我们所有的生命充其量不过是短暂的生命。基督里的生命，是永远、不变、恒久的。所有的人都需要这个神圣非受造的生命，就是在基督里的生命。神的生命一进到我们里面，就成为「人的光」。我们就在这一个光中，一面看见主耶稣是何等荣耀、尊贵、伟大、丰富；一面也看见自己是何等污秽、卑贱、渺小、贫穷。神是那使无变为有、叫死人复活的神(罗四17)；祂的两大工作：(1)创造之工(创一3)；(2)救赎(生命)之工；这两样工作都是在于基督，也都是藉着基督。光是从生命发出来的。必须先有生命，然后才会有光；没有生命，就没有光。当我们接受基督的时候，祂就带</w:t>
      </w:r>
      <w:r>
        <w:rPr>
          <w:rFonts w:hint="eastAsia"/>
        </w:rPr>
        <w:lastRenderedPageBreak/>
        <w:t>着神圣的生命就进到我们的里面；我们的里面也就立刻感觉到光照，这就是生命的光在里面发光照亮我们。神作工的原则，总是先有光(参创一3)；基督作人的生命，也是先作「人的光」。</w:t>
      </w:r>
    </w:p>
    <w:p w:rsidR="00971B9A" w:rsidRDefault="00971B9A" w:rsidP="00971B9A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2.耶稣给人带来生命的光。「耶稣又对众人说：『我是世界的光；跟从我的，就不在黑暗里走，必要得着生命的光。』」(约八12)我们跟从主，虽然前程如何，常不得而知，但我们尽管放心跟随，因为祂绝不会有错。任何方法都不能消除黑暗；但是光一来了，黑暗就消除了。主耶稣是我们「生命的光」，这话说出：(1)这光不是外面物质天然的光，乃是里面属灵的光；(2)这光满了生命的能力，不但照亮我们，还能推动我们，行在神的喜悦中。基督是「生命的光」，说出基督的丰满的彰显，不仅具有光照的作用──显明、鉴别、审判，更有生命的能力──供应、推动、成全。「生命的光，」就是主的生命作我们的光。从前我们没有主的生命，我们的里面是黑暗的；现在我们里面有了主的生命作我们的光，就明亮了，能看见甚么是神所定罪的，甚么是神所称义的。「生命的光」照在我们的里面，就是把神生命的素质传输到我们的里面，使我们越过越有祂丰盛的生命与性情。 </w:t>
      </w:r>
    </w:p>
    <w:p w:rsidR="00971B9A" w:rsidRDefault="00971B9A" w:rsidP="00971B9A">
      <w:pPr>
        <w:pStyle w:val="a"/>
        <w:ind w:firstLine="397"/>
        <w:rPr>
          <w:rFonts w:hint="eastAsia"/>
        </w:rPr>
      </w:pPr>
      <w:r>
        <w:rPr>
          <w:rFonts w:hint="eastAsia"/>
        </w:rPr>
        <w:t>3.生命的光给人带来平安喜乐。 从古迄今，许多人都在寻求平安之路。但要知道，人的生命非常短暂，像烟云那样容易消逝，像花草那样容易枯乾，像一口气那样一吹就散，像一阵风那样一去就不回来。不少人经营生意，努力获更多钱财。有些人追求名利富贵，赚取大钱，使一生用之不竭，等等，都希望通过名利、地位、钱财能带来平安喜乐；但往往事与愿违。不是吗？请看下列的案例：</w:t>
      </w:r>
    </w:p>
    <w:p w:rsidR="00971B9A" w:rsidRDefault="00971B9A" w:rsidP="00971B9A">
      <w:pPr>
        <w:pStyle w:val="a"/>
        <w:ind w:firstLine="397"/>
        <w:rPr>
          <w:rFonts w:hint="eastAsia"/>
        </w:rPr>
      </w:pPr>
      <w:r>
        <w:rPr>
          <w:rFonts w:hint="eastAsia"/>
        </w:rPr>
        <w:t>法国哲学家伏尔泰：这位极力反对基督教哲学家，当他临近死亡时，看见有一个黑暗在他面前，他不愿意去，但是那黑暗却渐渐临近。伏氏十分惊慌，眼睛睁大凸出，喊着：“我怕！我怕！”就在这种恐惧、狂叫、凸眼的光景中断气了。没有神的人没有平安。</w:t>
      </w:r>
    </w:p>
    <w:p w:rsidR="00971B9A" w:rsidRDefault="00971B9A" w:rsidP="00971B9A">
      <w:pPr>
        <w:pStyle w:val="a"/>
        <w:ind w:firstLine="397"/>
        <w:rPr>
          <w:rFonts w:hint="eastAsia"/>
        </w:rPr>
      </w:pPr>
      <w:r>
        <w:rPr>
          <w:rFonts w:hint="eastAsia"/>
        </w:rPr>
        <w:t>一位名利双收的著名小说家：这位美国人，起初很穷，某次因他写成一部小说而闻名全国，生活改善，非常富足。一日他病势危急，各报记者前去采访，盼望从这位伟大著作家口中得到最後的几句遗言，来满足全国爱慕他的读者和人们。这位小说家没有神的观念，内心正在苦恼万分，临终毫无安息感，当记者一再催促，</w:t>
      </w:r>
    </w:p>
    <w:p w:rsidR="00971B9A" w:rsidRDefault="00971B9A" w:rsidP="00971B9A">
      <w:pPr>
        <w:pStyle w:val="a"/>
        <w:ind w:firstLine="397"/>
        <w:rPr>
          <w:rFonts w:hint="eastAsia"/>
        </w:rPr>
      </w:pPr>
      <w:r>
        <w:rPr>
          <w:rFonts w:hint="eastAsia"/>
        </w:rPr>
        <w:t>请他留几句话，作为最后的记念，他却始终不回答。记者一再催逼，这位小说家最後只说一声：“圣经马太福音１６章２６节”，气就断了。记者们连忙拿圣经来看，这节圣经说甚麽呢？原来是说：“人若赚得全世界，赔上自己的生命，有甚麽益处呢？人还能拿甚麽换生命呢？”这位小说家可以说是名利双收，但当他死後，怎样去面对神公义的审判呢！敬请未信真神的朋友们郑重地思考这个人生的大问题！</w:t>
      </w:r>
    </w:p>
    <w:p w:rsidR="00971B9A" w:rsidRDefault="00971B9A" w:rsidP="00971B9A">
      <w:pPr>
        <w:pStyle w:val="a"/>
        <w:ind w:firstLine="397"/>
        <w:rPr>
          <w:rFonts w:hint="eastAsia"/>
        </w:rPr>
      </w:pPr>
      <w:r>
        <w:rPr>
          <w:rFonts w:hint="eastAsia"/>
        </w:rPr>
        <w:t>这里从另一方面举例说明信真神的平安喜乐。信真神的人，也许生活艰难，还可能患上重病或绝症，但他们内心深处仍有平安。</w:t>
      </w:r>
    </w:p>
    <w:p w:rsidR="00971B9A" w:rsidRDefault="00971B9A" w:rsidP="00971B9A">
      <w:pPr>
        <w:pStyle w:val="a"/>
        <w:ind w:firstLine="397"/>
        <w:rPr>
          <w:rFonts w:hint="eastAsia"/>
        </w:rPr>
      </w:pPr>
      <w:r>
        <w:rPr>
          <w:rFonts w:hint="eastAsia"/>
        </w:rPr>
        <w:t>一位意大利皮匠的故事：他是一个虔诚的基督徒，住房窄小，整天修补臭皮鞋，劳苦所得的钱只够糊口；但是他一天到晚歌唱快乐，没有愁容，心中平</w:t>
      </w:r>
      <w:r>
        <w:rPr>
          <w:rFonts w:hint="eastAsia"/>
        </w:rPr>
        <w:lastRenderedPageBreak/>
        <w:t>安。一日，意大利国的太子因为心里烦闷，上街散步，经过那地方，见了觉得很奇怪，顺便问说："你这个皮匠这样劳苦，怎能有喜乐呢？我身爲太子，怎麽反而不喜乐呢？皮匠回答说：“我说你不如我，因为我的爸爸是管你的爸爸；你的爸爸是我爸爸派的！”王子十分惊奇地问说：“你的爸爸是谁？”皮匠回答说：“我是天上真神的儿子，所以你不如我。神与我同在，作为我平安、喜乐的源头，你有这一个吗？”</w:t>
      </w:r>
    </w:p>
    <w:p w:rsidR="00971B9A" w:rsidRDefault="00971B9A" w:rsidP="00971B9A">
      <w:pPr>
        <w:pStyle w:val="a"/>
        <w:ind w:firstLine="397"/>
        <w:rPr>
          <w:rFonts w:hint="eastAsia"/>
        </w:rPr>
      </w:pPr>
      <w:r>
        <w:rPr>
          <w:rFonts w:hint="eastAsia"/>
        </w:rPr>
        <w:t>人的肉身需要物质的光，人的灵更需要生命的真光──耶稣基督，祂带给人喜乐、平安。</w:t>
      </w:r>
    </w:p>
    <w:p w:rsidR="00971B9A" w:rsidRDefault="00971B9A" w:rsidP="00971B9A">
      <w:pPr>
        <w:pStyle w:val="a"/>
        <w:ind w:firstLine="397"/>
        <w:rPr>
          <w:rFonts w:hint="eastAsia"/>
        </w:rPr>
      </w:pPr>
      <w:r>
        <w:rPr>
          <w:rFonts w:hint="eastAsia"/>
        </w:rPr>
        <w:t>三、怎样来对待生命的光？</w:t>
      </w:r>
    </w:p>
    <w:p w:rsidR="00971B9A" w:rsidRDefault="00971B9A" w:rsidP="00971B9A">
      <w:pPr>
        <w:pStyle w:val="a"/>
        <w:ind w:firstLine="397"/>
        <w:rPr>
          <w:rFonts w:hint="eastAsia"/>
        </w:rPr>
      </w:pPr>
      <w:r>
        <w:rPr>
          <w:rFonts w:hint="eastAsia"/>
        </w:rPr>
        <w:t>1.谦虚地接受生命的光。谦虚就是虚心，不自高自大，谦虚容易接受生命的光。谦虚就是在神面前降低自己，一点没想到自己有什么功劳，只承认自己的罪，本当灭亡，幸蒙主恩，罪得到赦免，人因恩典享受救恩，就无可夸之处了。2.跟随生命的光。当如何对待主耶稣是生命的光呢？要跟从主。也就是说，要我们的心归向祂。所以，在人生的每个台阶、任何境遇、每一件大小事上，都当以祂为主，寻求主的旨意和定规，尊祂为大。怎样才是真正跟从主呢？包括了以下几方面的具体表现：1、认识祂不但是你的救主，更是你的主，让祂在凡事上居首位。你的心就要常常尊主为大，以主为乐，靠主得胜，以主为满足。3、天天联于祂，天天勤读祂的话语。每早晨分别时间来亲近祂，使我们灵里饱足，得以更清楚神的心意。神的话是我们脚前的灯、路上的光，也必成为我们的能力，使我们经历神的同在，过着荣神益人的生活。</w:t>
      </w:r>
    </w:p>
    <w:p w:rsidR="00971B9A" w:rsidRDefault="00971B9A" w:rsidP="00971B9A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 4、顺服圣灵在我们里面一切的工作。有时候圣灵光照、责备，就立刻顺服、回转；有时候圣灵感动、催促，就立刻与祂配合；有时候圣灵安慰、扶持，就立刻在信心里接受。这样，我们就必越过越有敏锐的生命感觉，也必常在神生命的光中得见光。这生命在我们里头是会发光的，例如当我们犯罪时，祂会光照，显出那是黑暗的行为。主生命的光就要光照我们，带领悔改。同样，我们里面几时满了肉体：骄傲、嫉妒、虚假、忿恨，或是满了"己"的表现：自私、自卑、自是、自满、固执、主观等，圣灵就必光照，使我们得着生命的光而认罪悔改。这就是生命的光，也是耶稣基督的拯救。</w:t>
      </w:r>
    </w:p>
    <w:p w:rsidR="00971B9A" w:rsidRDefault="00971B9A" w:rsidP="00971B9A">
      <w:pPr>
        <w:pStyle w:val="a"/>
        <w:ind w:firstLine="397"/>
        <w:rPr>
          <w:rFonts w:hint="eastAsia"/>
        </w:rPr>
      </w:pPr>
      <w:r>
        <w:rPr>
          <w:rFonts w:hint="eastAsia"/>
        </w:rPr>
        <w:t>生命的光也作我们的引导。虽然有时我们会对前景感到迷茫、灰暗，失去目标和方向；但生命的光就在这种情况下来光照、感动我们，叫我们得着激励和清晰目标，重新再走往前的路。这光也包括神的启示和话语，所以主也许会借着主日的话语来开启我们。有一位患抑郁症的姊妹，久医不愈，但因着主日讲台的一篇信息，神开启了她的心，使她得着医治和释放。有时主会借着圣经的话、擘饼聚会、信息聚会或是圣徒的交通，带出生命的光；所以我们实在需要看重这生命的光。</w:t>
      </w:r>
    </w:p>
    <w:p w:rsidR="00971B9A" w:rsidRDefault="00971B9A" w:rsidP="00971B9A">
      <w:pPr>
        <w:pStyle w:val="a"/>
        <w:ind w:firstLine="397"/>
        <w:rPr>
          <w:rFonts w:hint="eastAsia"/>
        </w:rPr>
      </w:pPr>
      <w:r>
        <w:rPr>
          <w:rFonts w:hint="eastAsia"/>
        </w:rPr>
        <w:t>5.耶稣是我们的真光，要我们能行在生命的光中。</w:t>
      </w:r>
    </w:p>
    <w:p w:rsidR="00971B9A" w:rsidRDefault="00971B9A" w:rsidP="00971B9A">
      <w:pPr>
        <w:pStyle w:val="a"/>
        <w:ind w:firstLine="397"/>
        <w:rPr>
          <w:rFonts w:hint="eastAsia"/>
        </w:rPr>
      </w:pPr>
      <w:r>
        <w:rPr>
          <w:rFonts w:hint="eastAsia"/>
        </w:rPr>
        <w:t>耶稣说：“你们是世上的光”。（马太福音５：１４）信了耶稣的人，要遵照耶稣的教训，把耶稣的生命的光照在人前，在日常生活上要有好行为，爱弟兄、爱邻居、爱衆人；应当使人对神的事发热心，用爱心使人感到温暖，这样便能将荣耀归给在天上的父。如果我们都能行在神的生命的光中，我们的家</w:t>
      </w:r>
      <w:r>
        <w:rPr>
          <w:rFonts w:hint="eastAsia"/>
        </w:rPr>
        <w:lastRenderedPageBreak/>
        <w:t>庭、社会、国家、乃至世界就会发生奇异的大变化，不仅使我们的身、心、灵健康，而且会有耶稣所赐的平安、喜乐、谅解、和睦。</w:t>
      </w:r>
    </w:p>
    <w:p w:rsidR="00971B9A" w:rsidRDefault="00971B9A" w:rsidP="00971B9A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 这里列举二例以基督生命的光去爱人： </w:t>
      </w:r>
    </w:p>
    <w:p w:rsidR="00971B9A" w:rsidRDefault="00971B9A" w:rsidP="00971B9A">
      <w:pPr>
        <w:pStyle w:val="a"/>
        <w:ind w:firstLine="397"/>
        <w:rPr>
          <w:rFonts w:hint="eastAsia"/>
        </w:rPr>
      </w:pPr>
      <w:r>
        <w:rPr>
          <w:rFonts w:hint="eastAsia"/>
        </w:rPr>
        <w:t>昔日有一位传道人，在非洲的野蛮地方传道。他的妻子被野蛮人杀死，他的儿女也被杀害，他自己亦被囚禁，准备在某日某时斩他的头来献给他们的偶像。幸而有一天晚上，忽然森林大火，野人匆匆逃亡。这位传道人也得机而逃。当他刚走出监房时，突然听见东方火堆中有小孩的叫喊声。他连忙跑过去把那孩子抢救出来。原来那孩子不是别人，就是那野蛮人酋长的独生子。传道人把那孩子救了之後，跑去交囬那正在哀哭焦急的酋长。此时酋长被那传道人的爱心所感动，就下令全个部落的人都要相信耶稣。於是主耶稣为他开了传道之门。</w:t>
      </w:r>
    </w:p>
    <w:p w:rsidR="00416BC2" w:rsidRPr="0036617A" w:rsidRDefault="00971B9A" w:rsidP="00971B9A">
      <w:pPr>
        <w:pStyle w:val="a"/>
        <w:ind w:firstLine="397"/>
      </w:pPr>
      <w:r>
        <w:rPr>
          <w:rFonts w:hint="eastAsia"/>
        </w:rPr>
        <w:t>美国石油大王洛克斐勒(1839-1937)，勤奋能干，生前全副精神做生意，挣钱、刮钱，赚到亿万财富。他到年老时才信耶稣。信耶稣後不但生命改变，对金钱的看法也彻底改变。当他领悟到圣经"施比受更爲有福"的真理後，於是反过来开始尽量捐输，盈千累万的施给需要的人。其中最受人纪念的，是他在一八九二年所创办的芝加哥大学。同时他也聘请一位充满智慧的宣教士哈柏爲首任校长。当日两人合一建立美好的根基，使芝大今日成爲世界着名的学府。爲促进人类公共卫生及医疗设备，他在一九一三年成立洛克斐勒基金会；又于一九二一年捐献巨款，在中国北京创办一流水准的北京协和医学院，爲中国栽培许多优秀医生。洛克斐勒享年高龄九十七岁时才安然离世，而其墓碑上是这样写的：“我在地上所投资的都会过去，但在天上所投资的将存到永远。”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EE" w:rsidRDefault="001E12EE" w:rsidP="00416BC2">
      <w:pPr>
        <w:spacing w:after="0" w:line="240" w:lineRule="auto"/>
      </w:pPr>
      <w:r>
        <w:separator/>
      </w:r>
    </w:p>
  </w:endnote>
  <w:endnote w:type="continuationSeparator" w:id="0">
    <w:p w:rsidR="001E12EE" w:rsidRDefault="001E12EE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4136B8">
      <w:rPr>
        <w:noProof/>
      </w:rPr>
      <w:instrText>1</w:instrText>
    </w:r>
    <w:r>
      <w:fldChar w:fldCharType="end"/>
    </w:r>
    <w:r>
      <w:rPr>
        <w:rFonts w:hint="eastAsia"/>
      </w:rPr>
      <w:instrText>=</w:instrText>
    </w:r>
    <w:r w:rsidR="001E12EE">
      <w:fldChar w:fldCharType="begin"/>
    </w:r>
    <w:r w:rsidR="001E12EE">
      <w:instrText xml:space="preserve"> NUMPAGES   \* MERGEFORMAT </w:instrText>
    </w:r>
    <w:r w:rsidR="001E12EE">
      <w:fldChar w:fldCharType="separate"/>
    </w:r>
    <w:r w:rsidR="004136B8">
      <w:rPr>
        <w:noProof/>
      </w:rPr>
      <w:instrText>4</w:instrText>
    </w:r>
    <w:r w:rsidR="001E12EE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4136B8" w:rsidRPr="00F16AD8">
      <w:rPr>
        <w:rFonts w:hint="eastAsia"/>
        <w:noProof/>
        <w:color w:val="FFFFFF" w:themeColor="background1"/>
      </w:rP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EE" w:rsidRDefault="001E12EE" w:rsidP="00416BC2">
      <w:pPr>
        <w:spacing w:after="0" w:line="240" w:lineRule="auto"/>
      </w:pPr>
      <w:r>
        <w:separator/>
      </w:r>
    </w:p>
  </w:footnote>
  <w:footnote w:type="continuationSeparator" w:id="0">
    <w:p w:rsidR="001E12EE" w:rsidRDefault="001E12EE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9A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2EE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36B8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1B9A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ropbox\CAON%20PC\Website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3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2016-04-24T00:11:00Z</dcterms:created>
  <dcterms:modified xsi:type="dcterms:W3CDTF">2016-04-24T00:14:00Z</dcterms:modified>
</cp:coreProperties>
</file>